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南宁市2022至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2023年度国家科技项目配套支持资金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表</w:t>
      </w:r>
    </w:p>
    <w:bookmarkEnd w:id="0"/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right"/>
        <w:textAlignment w:val="baseline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单位：万元</w:t>
      </w:r>
    </w:p>
    <w:tbl>
      <w:tblPr>
        <w:tblStyle w:val="4"/>
        <w:tblW w:w="14464" w:type="dxa"/>
        <w:jc w:val="center"/>
        <w:tblInd w:w="-26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"/>
        <w:gridCol w:w="1888"/>
        <w:gridCol w:w="854"/>
        <w:gridCol w:w="846"/>
        <w:gridCol w:w="2631"/>
        <w:gridCol w:w="1465"/>
        <w:gridCol w:w="981"/>
        <w:gridCol w:w="877"/>
        <w:gridCol w:w="1119"/>
        <w:gridCol w:w="909"/>
        <w:gridCol w:w="1293"/>
        <w:gridCol w:w="11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8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8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计划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类别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项目牵头承担单位</w:t>
            </w:r>
          </w:p>
        </w:tc>
        <w:tc>
          <w:tcPr>
            <w:tcW w:w="2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其他参与单位</w:t>
            </w:r>
          </w:p>
        </w:tc>
        <w:tc>
          <w:tcPr>
            <w:tcW w:w="1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执行期</w:t>
            </w:r>
          </w:p>
        </w:tc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项目总投入</w:t>
            </w:r>
          </w:p>
        </w:tc>
        <w:tc>
          <w:tcPr>
            <w:tcW w:w="8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项目获批国家经费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项目现已实际到账国家经费</w:t>
            </w:r>
          </w:p>
        </w:tc>
        <w:tc>
          <w:tcPr>
            <w:tcW w:w="129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本次市级</w:t>
            </w: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拟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配套经费(按20%比例予以支持)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牵头单位获批国家经费</w:t>
            </w:r>
          </w:p>
        </w:tc>
        <w:tc>
          <w:tcPr>
            <w:tcW w:w="9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牵头单位现已实际到账国家经费</w:t>
            </w: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农药农机农艺三融合省力化精准施药技术与产业化（项目编号2023YFD1701100）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国家重点研发计划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广西田园生化股份有限公司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中国农业大学、华南农业大学、中国农业科学院植物保护研究所、全国农业技术推广服务中心、浙江大学、江苏省农业科学院、安徽农业大学、南开大学、深圳市大疆创新科技有限公司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2023年12月至2027年12月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4000</w:t>
            </w:r>
          </w:p>
        </w:tc>
        <w:tc>
          <w:tcPr>
            <w:tcW w:w="8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11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113.25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81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4000</w:t>
            </w:r>
          </w:p>
        </w:tc>
        <w:tc>
          <w:tcPr>
            <w:tcW w:w="8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11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113.25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22.65</w:t>
            </w:r>
          </w:p>
        </w:tc>
      </w:tr>
    </w:tbl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ind w:left="0" w:leftChars="0" w:firstLine="0" w:firstLineChars="0"/>
        <w:textAlignment w:val="baseline"/>
        <w:rPr>
          <w:rFonts w:hint="default"/>
          <w:lang w:val="en-US" w:eastAsia="zh-CN"/>
        </w:rPr>
      </w:pPr>
    </w:p>
    <w:p>
      <w:pPr>
        <w:wordWrap/>
        <w:jc w:val="both"/>
        <w:rPr>
          <w:rFonts w:hint="default" w:ascii="Times New Roman" w:hAnsi="Times New Roman" w:eastAsia="仿宋_GB2312" w:cs="Times New Roman"/>
          <w:spacing w:val="-6"/>
          <w:sz w:val="32"/>
          <w:szCs w:val="32"/>
          <w:highlight w:val="none"/>
          <w:lang w:val="en-US" w:eastAsia="zh-CN"/>
        </w:rPr>
      </w:pPr>
    </w:p>
    <w:p/>
    <w:sectPr>
      <w:pgSz w:w="16838" w:h="11906" w:orient="landscape"/>
      <w:pgMar w:top="1803" w:right="1440" w:bottom="1803" w:left="1440" w:header="851" w:footer="992" w:gutter="0"/>
      <w:pgNumType w:fmt="numberInDash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C4E6C"/>
    <w:rsid w:val="5E6C4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UserStyle_0"/>
    <w:basedOn w:val="1"/>
    <w:qFormat/>
    <w:uiPriority w:val="0"/>
    <w:pPr>
      <w:spacing w:line="240" w:lineRule="auto"/>
      <w:ind w:firstLine="420" w:firstLineChars="200"/>
      <w:jc w:val="both"/>
      <w:textAlignment w:val="baseline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2024-07-22T09:37:00Z</dcterms:created>
  <dc:creator>lenovo11</dc:creator>
  <cp:lastModifiedBy>lenovo11</cp:lastModifiedBy>
  <dcterms:modified xsi:type="dcterms:W3CDTF">2024-07-22T09:41:09Z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